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BB" w:rsidRDefault="003C2DBB" w:rsidP="003C2DBB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73350"/>
          <w:kern w:val="36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b/>
          <w:bCs/>
          <w:color w:val="273350"/>
          <w:kern w:val="36"/>
          <w:sz w:val="28"/>
          <w:szCs w:val="28"/>
        </w:rPr>
        <w:t>ИНФОРМАЦИЯ ОБ УСЛОВИЯХ ПИТАНИЯ И ОХРАНЫ ЗДОРОВЬЯ ОБУЧАЮЩИХСЯ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73350"/>
          <w:kern w:val="36"/>
          <w:sz w:val="28"/>
          <w:szCs w:val="28"/>
        </w:rPr>
      </w:pP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</w:rPr>
        <w:t>Об условиях питания и охраны здоровья обучающихся: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Организация питания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обучающихся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в школе по образовательным программам начального общего, основного общего, среднего общего образования организовано в соответствии с частью 1 статьи 37 Федерального закона от 29.12.2012 № 273-ФЗ «Об образовании в Российской Федерации».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В соответствии с частью 2.1 статью 37 Федерального закона от 29.12.2012 № 273-ФЗ «Об образовании в Российской Федерации» управление образования обе6спечивает обучающихся по образовательным программам начального общего образования в муниципальных образовательных организациях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и иных источников финансирования, предусмотренных законодательством Российской Федерации.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На организацию питания обучающихся по образовательным программам начального общего образования в муниципальных образовательных организациях в 2026 -2027 учебном году будет предоставляться субсидия за счет средств бюджета Красноярского края и за счет средств бюджета города Красноярска.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Горячее питание организуется на основании 10- </w:t>
      </w:r>
      <w:proofErr w:type="spell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ти</w:t>
      </w:r>
      <w:proofErr w:type="spell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дневного примерного меню для обучающихся 6-10 лет и 11-18 лет, утвержденное директором школы. Меню разработано с учетом сезонности, максимально сбалансировано и разработано с учетом требований </w:t>
      </w:r>
      <w:proofErr w:type="spell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СанПиН</w:t>
      </w:r>
      <w:proofErr w:type="spell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2.3/2.4.3590-20 «Санитарно-эпидемиологические требования к организации общественного питания населения» (далее - </w:t>
      </w:r>
      <w:proofErr w:type="spell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СанПиН</w:t>
      </w:r>
      <w:proofErr w:type="spell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2.3/2.4.3590-20). В рационе питания используются свежие фрукты, овощи, продукты, обогащенные витаминами и </w:t>
      </w:r>
      <w:proofErr w:type="spell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микронутриентами</w:t>
      </w:r>
      <w:proofErr w:type="spell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Питание обучающихся в школе соответствует принципам щадящего питания, предусматривающего использование определенных способов приготовления блюд, таких как варка, приготовление на пару, тушение, </w:t>
      </w:r>
      <w:proofErr w:type="spell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запекание</w:t>
      </w:r>
      <w:proofErr w:type="spell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, исключение продуктов с раздражающими свойствами (жгучие приправы, уксус, кетчуп, майонез, газированные напитки, молочные продукты на основе растительных жиров, маргарин и др.), а также ограничение использования соли. Для приготовления блюд используется высокотехнологическое оборудование (</w:t>
      </w:r>
      <w:proofErr w:type="spell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пароконвектомат</w:t>
      </w:r>
      <w:proofErr w:type="spell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). Не допускается обжаривание во фритюре отдельных ингредиентов для приготовления блюд и кулинарных полуфабрикатов, использование пищевых продуктов, запрещенных </w:t>
      </w:r>
      <w:proofErr w:type="spell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СанПиН</w:t>
      </w:r>
      <w:proofErr w:type="spell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2.3/2.4.3590-20.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Горячее питание Школа организует самостоятельно (МАОУ СШ № 98 структурное подразделение "Столовая"), обеденный зал на 120 мест, 10- </w:t>
      </w:r>
      <w:proofErr w:type="spell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ти</w:t>
      </w:r>
      <w:proofErr w:type="spell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дневное меню соответствует требованиям, предъявляемым к детскому </w:t>
      </w: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lastRenderedPageBreak/>
        <w:t>питанию. Всегда в наличии салаты, фрукты, первые и вторые блюда, буфетная продукция, выпечка. Охват питанием в школе составляет для 1-4 классов 100%. Разработана «дорожная карта» по увеличению охвата обучающихся горячим питанием. Обучающиеся и их родители (законные представители) положительно отзываются об организации питания в школе, в книге отзывов много положительных записей.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Согласно законодательству контроль за качеством и безопасностью питания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обучающихся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осуществляет юридическое лицо или индивидуальный предприниматель, обеспечивающий питание в образовательном учреждении. Организатором питания применяется система обеспечения качества и безопасности питания согласно национальным стандартам в сфере систем управления качеством на предприятиях пищевой промышленности и общественного питания. Им сформирована система лабораторных исследований качества и безопасности в экспертных организациях, все поставляемые пищевые продукты имеют сертификаты. В контрактах на поставки (оказание услуг) устанавливаются обязанности поставщиков по проведению лабораторных исследований, включающих идентификацию продукции, а также оплате исследований в случае выявления несоответствия качества и безопасности. При размещении заказов на закупки пищевых продуктов в соответствии с законодательством организатором питания устанавливаются требования: к безопасности, пищевой ценности и качеству, срокам годности сырья, готовых продуктов питания.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Вопросами питания в школе занимаются: администрация, социальный педагог, классные руководители, медицинский работник, а также представители родительской общественности, создана </w:t>
      </w:r>
      <w:proofErr w:type="spell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бракеражная</w:t>
      </w:r>
      <w:proofErr w:type="spell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комиссия, в состав которых входят заведующий производством, представители школы, медицинские работники. Бракераж готовой продукции осуществляется ежедневно. В школе создана комиссия по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контролю за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организацией и качеством питания.  Основная цель контроля состоит в том, чтобы выявить истинное положение дел с организацией питания в школе и своевременно выявлять недостатки. Создать условия, способствующие укреплению здоровья, формированию навыков правильного питания. Все специалисты и «общественники», контролирующие питание, имеют необходимые инструкции и методические документы и руководствуются ими в своей деятельности.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В столовой за каждым классом закреплены столы. Питание обучающихся организуется в соответствии с графиком, который разработан исходя из режима учебных занятий. Соблюдение посещения столовой контролируется дежурным педагогом. Для улучшения обслуживания обучающихся используется система предварительного накрытия столов.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Состояние мебели столовой, качество посуды (кастрюли, тарелки, стаканы, ложки, вилки) и ее состояние удовлетворительное.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Столовая обеспечена необходимым инвентарем, дезинфицирующими и моющими средствами, специальной одеждой для работников.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lastRenderedPageBreak/>
        <w:t xml:space="preserve">Оснащение пищеблока технологическим и холодильным оборудованием соответствует требованиям. Общее санитарное состояние складских помещений в целом удовлетворительное. Санитарное состояние зоны приготовления пищи удовлетворительное. Ведется учет поставок пищевых продуктов. Предпочтение отдаётся продукции российских и местных производителей.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Молочная продукция, сливочное масло, овощи, яблоки, соки, повидло, мука, горошек и т. д. являются продуктами российских производителей.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Продукты хранятся на пищеблоке с учетом наличия документов, удостоверяющих их качество, с указанием даты выработки, сроков и условий хранения. Ежедневное питание представлено первым, вторым и третьим блюдами. В обеденном зале организовано дежурство учителей, представителей администрации школы. </w:t>
      </w:r>
      <w:proofErr w:type="spell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Бракеражный</w:t>
      </w:r>
      <w:proofErr w:type="spell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журнал заполняется по форме, оценки за качество готовой продукции выставляются регулярно, объективно, в основном оценка соответствует. Вопросы организации питания рассматриваются ежегодно на классных и общешкольных родительских собраниях. Проблемы и организация питания обсуждаются и решаются на родительских классных и общешкольных собраниях, общешкольном родительском комитете.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В целях повышения эффективности работы по организации питания обучающихся в школе внедрена система мониторинга с использованием следующих способов обратной связи: книга отзывов, анкетирование детей, родителей (законных представителей) и педагогов, мониторинг социальных сетей. На школьном сайте каждый родитель может ознакомиться с реализуемым разновозрастным меню, ежедневными меню, найти телефоны «горячей линии» федерального, регионального, муниципального, школьного уровня, поставщика услуги по организации школьного питания.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</w:rPr>
        <w:t xml:space="preserve">Порядок организации питания </w:t>
      </w:r>
      <w:proofErr w:type="gramStart"/>
      <w:r w:rsidRPr="003C2DBB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</w:rPr>
        <w:t>обучающихся</w:t>
      </w:r>
      <w:proofErr w:type="gramEnd"/>
      <w:r w:rsidRPr="003C2DBB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</w:rPr>
        <w:t xml:space="preserve"> в школе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1. Питание организуется: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- на бесплатной основе (за счет бюджетных средств) для отдельных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категорий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обучающихся и на платной основе (за счет средств родителей (законных представителей) обучающихся.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2. Ежедневные меню рационов питания согласовываются директором школы, меню с указанием сведений об объемах блюд и наименований кулинарных изделий вывешиваются в обеденном зале.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3. Столовая школы осуществляет производственную деятельность в режиме двусменной работы школы и пятидневной учебной недели.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4. Отпуск горячего питания обучающимся организуется по классам (группам) на переменах продолжительностью не менее 20 минут, в соответствии с режимом учебных занятий.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5. Сопровождение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обучающихся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в помещение столовой обеспечивают классные руководители. Сопровождающие классные руководители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обучающихся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перед едой.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lastRenderedPageBreak/>
        <w:t>6. Организация обслуживания обучающихся горячим питанием осуществляется путем предварительного накрытия столов.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7. 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</w:t>
      </w:r>
      <w:proofErr w:type="spell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бракеражная</w:t>
      </w:r>
      <w:proofErr w:type="spell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комиссия.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8. В целях улучшения организации и качества горячего питания в Школе директором школы назначается ответственное лицо за организацию школьного питания.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В обязанности ответственного лица за горячее питание входит: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- контроль санитарного состояния обеденного зала;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- совместно с медицинским работником осуществлять контроль соблюдения графика отпуска питания обучающимся, предварительного накрытия (сервировки) столов;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- принимать меры по обеспечению соблюдения санитарно-гигиенического режима;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-контроль посещения столовой обучающихся, которые получают питание за счет бюджетных средств, учетом количества фактически отпущенных бесплатных завтраков и обедов.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</w:rPr>
        <w:t xml:space="preserve">Основные цели и задачи при организации питания </w:t>
      </w:r>
      <w:proofErr w:type="gramStart"/>
      <w:r w:rsidRPr="003C2DBB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</w:rPr>
        <w:t>обучающихся</w:t>
      </w:r>
      <w:proofErr w:type="gramEnd"/>
      <w:r w:rsidRPr="003C2DBB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</w:rPr>
        <w:t xml:space="preserve"> школы:</w:t>
      </w:r>
    </w:p>
    <w:p w:rsidR="003C2DBB" w:rsidRPr="003C2DBB" w:rsidRDefault="003C2DBB" w:rsidP="003C2DB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  <w:proofErr w:type="gramEnd"/>
    </w:p>
    <w:p w:rsidR="003C2DBB" w:rsidRPr="003C2DBB" w:rsidRDefault="003C2DBB" w:rsidP="003C2DB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гарантированное качество и безопасность питания и пищевых продуктов, используемых для приготовления блюд;</w:t>
      </w:r>
    </w:p>
    <w:p w:rsidR="003C2DBB" w:rsidRPr="003C2DBB" w:rsidRDefault="003C2DBB" w:rsidP="003C2DB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3C2DBB" w:rsidRPr="003C2DBB" w:rsidRDefault="003C2DBB" w:rsidP="003C2DB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пропаганда принципов полноценного и здорового питания;</w:t>
      </w:r>
    </w:p>
    <w:p w:rsidR="003C2DBB" w:rsidRPr="003C2DBB" w:rsidRDefault="003C2DBB" w:rsidP="003C2DB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социальная поддержка обучающихся из социально незащищенных, малообеспеченных и семей, попавших в трудные жизненные ситуации;</w:t>
      </w:r>
      <w:proofErr w:type="gramEnd"/>
    </w:p>
    <w:p w:rsidR="003C2DBB" w:rsidRPr="003C2DBB" w:rsidRDefault="003C2DBB" w:rsidP="003C2DB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модернизация школьного пищеблока в соответствии с требованиями санитарных норм и правил, современных технологий.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</w:rPr>
        <w:t>Охрана здоровья обучающихся, в том числе инвалидов и лиц с ограненными возможностями здоровья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В соответствии со статьей 41 главы 4 Федерального закона от 29 декабря 2012 № 273-ФЗ (в ред. от 28.06.2014) «Об образовании в Российской Федерации» МАОУ СШ № 98 создаёт условия, гарантирующие охрану и укрепление здоровья учащихся. 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Основные направления охраны здоровья: </w:t>
      </w:r>
    </w:p>
    <w:p w:rsidR="003C2DBB" w:rsidRPr="003C2DBB" w:rsidRDefault="003C2DBB" w:rsidP="003C2DB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оказание первичной медико-санитарной помощи в порядке, установленном законодательством в сфере охраны здоровья; </w:t>
      </w:r>
    </w:p>
    <w:p w:rsidR="003C2DBB" w:rsidRPr="003C2DBB" w:rsidRDefault="003C2DBB" w:rsidP="003C2DB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организация питания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обучающихся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; </w:t>
      </w:r>
    </w:p>
    <w:p w:rsidR="003C2DBB" w:rsidRPr="003C2DBB" w:rsidRDefault="003C2DBB" w:rsidP="003C2DB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lastRenderedPageBreak/>
        <w:t>определение оптимальной учебной, вне учебной нагрузки, режима учебных занятий и продолжительности каникул; </w:t>
      </w:r>
    </w:p>
    <w:p w:rsidR="003C2DBB" w:rsidRPr="003C2DBB" w:rsidRDefault="003C2DBB" w:rsidP="003C2DB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пропаганда и обучение навыкам здорового образа жизни, требованиям охраны труда; </w:t>
      </w:r>
    </w:p>
    <w:p w:rsidR="003C2DBB" w:rsidRPr="003C2DBB" w:rsidRDefault="003C2DBB" w:rsidP="003C2DB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3C2DBB" w:rsidRPr="003C2DBB" w:rsidRDefault="003C2DBB" w:rsidP="003C2DB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прохождение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обучающимися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в соответствии с законодательством Российской Федерации периодических медицинских осмотров и диспансеризации; </w:t>
      </w:r>
    </w:p>
    <w:p w:rsidR="003C2DBB" w:rsidRPr="003C2DBB" w:rsidRDefault="003C2DBB" w:rsidP="003C2DB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профилактика и запрещение курения, употребления алкогольных, слабоалкогольных напитков, пива, наркотических средств и психотропных веществ; </w:t>
      </w:r>
    </w:p>
    <w:p w:rsidR="003C2DBB" w:rsidRPr="003C2DBB" w:rsidRDefault="003C2DBB" w:rsidP="003C2DB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обеспечение безопасности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обучающихся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во время пребывания в школе;</w:t>
      </w:r>
    </w:p>
    <w:p w:rsidR="003C2DBB" w:rsidRPr="003C2DBB" w:rsidRDefault="003C2DBB" w:rsidP="003C2DB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профилактика несчастных случаев с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обучающимися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во время пребывания в школе; </w:t>
      </w:r>
    </w:p>
    <w:p w:rsidR="003C2DBB" w:rsidRPr="003C2DBB" w:rsidRDefault="003C2DBB" w:rsidP="003C2DB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проведение санитарно-противоэпидемических и профилактических мероприятий.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В школе есть медицинские работники (врач, медицинская сестра, фельдшер). Особое внимание уделяется инвалидам и лицам с ограниченными возможностями обучения. В школе неукоснительно соблюдаются санитарно-гигиенические и противоэпидемические режимы функционирования учреждения. Осуществляется проветривание кабинетов (в соответствии с графиком проветривания), ежедневная влажная уборка их и рекреаций. В период эпидемий школа переходит на особый режим функционирования, соблюдая строгие меры профилактики. Ежегодно в школе проводятся медицинские осмотры с 1 по 11 класс, организованные детской поликлиникой. 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В школе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создан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ППК. С инвалидами и лицами с ограниченными возможностями здоровья проводятся индивидуальные и групповые занятия со специалистами школы (педагог-психолог, учитель-дефектолог, учитель-логопед, социальный педагог), целью которых является восполнение и коррекция недостатков развития обучающихся с ОВЗ, созданы </w:t>
      </w:r>
      <w:proofErr w:type="spellStart"/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психолого</w:t>
      </w:r>
      <w:proofErr w:type="spell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– педагогические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условия для развития различных аспектов его жизнеспособности и жизнестойкости, без которых вовлеченность в трудовую жизнь инвалидов затруднена. Условия оказания </w:t>
      </w:r>
      <w:proofErr w:type="spellStart"/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психолого</w:t>
      </w:r>
      <w:proofErr w:type="spell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- педагогической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, социальной помощи детям – инвалидам постоянно совершенствуются.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b/>
          <w:bCs/>
          <w:i/>
          <w:iCs/>
          <w:color w:val="273350"/>
          <w:sz w:val="28"/>
          <w:szCs w:val="28"/>
        </w:rPr>
        <w:t xml:space="preserve">Федеральный закон «Об образовании в Российской Федерации» от 29.12.2012 г. № 273-ФЗ Статья 41. Охрана здоровья </w:t>
      </w:r>
      <w:proofErr w:type="gramStart"/>
      <w:r w:rsidRPr="003C2DBB">
        <w:rPr>
          <w:rFonts w:ascii="Times New Roman" w:eastAsia="Times New Roman" w:hAnsi="Times New Roman" w:cs="Times New Roman"/>
          <w:b/>
          <w:bCs/>
          <w:i/>
          <w:iCs/>
          <w:color w:val="273350"/>
          <w:sz w:val="28"/>
          <w:szCs w:val="28"/>
        </w:rPr>
        <w:t>обучающихся</w:t>
      </w:r>
      <w:proofErr w:type="gramEnd"/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1.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Охрана здоровья обучающихся включает в себя:</w:t>
      </w:r>
      <w:proofErr w:type="gramEnd"/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2) организацию питания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обучающихся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;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3) определение оптимальной учебной, </w:t>
      </w:r>
      <w:proofErr w:type="spell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внеучебной</w:t>
      </w:r>
      <w:proofErr w:type="spell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нагрузки, режима учебных занятий и продолжительности каникул;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lastRenderedPageBreak/>
        <w:t>4) пропаганду и обучение навыкам здорового образа жизни, требованиям охраны труда;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6) прохождение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обучающимися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прекурсоров</w:t>
      </w:r>
      <w:proofErr w:type="spell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и аналогов и других одурманивающих веществ;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8) обеспечение безопасности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обучающихся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9) профилактику несчастных случаев с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обучающимися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10) проведение санитарно-противоэпидемических и профилактических мероприятий.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3. Организацию оказания первичной медико-санитарной помощи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обучающимся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осуществляют органы исполнительной власти в сфере здравоохранения. Образовательная организация обязана предоставить безвозмездно медицинской организации помещение, соответствующее условиям и требованиям для осуществления медицинской деятельности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.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(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в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ред. Федерального закона от 25.11.2013 N 317-ФЗ)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1) текущий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контроль за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состоянием здоровья обучающихся;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3) соблюдение государственных санитарно-эпидемиологических правил и нормативов;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lastRenderedPageBreak/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для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3C2DBB" w:rsidRPr="003C2DBB" w:rsidRDefault="003C2DBB" w:rsidP="003C2D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>обучения</w:t>
      </w:r>
      <w:proofErr w:type="gramEnd"/>
      <w:r w:rsidRPr="003C2DBB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0E768D" w:rsidRPr="003C2DBB" w:rsidRDefault="000E768D" w:rsidP="003C2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E768D" w:rsidRPr="003C2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9478E"/>
    <w:multiLevelType w:val="multilevel"/>
    <w:tmpl w:val="D00AC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2C1C64"/>
    <w:multiLevelType w:val="multilevel"/>
    <w:tmpl w:val="B7ACB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>
    <w:useFELayout/>
  </w:compat>
  <w:rsids>
    <w:rsidRoot w:val="003C2DBB"/>
    <w:rsid w:val="000E768D"/>
    <w:rsid w:val="003C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2D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D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C2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2D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4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2463</Words>
  <Characters>14042</Characters>
  <Application>Microsoft Office Word</Application>
  <DocSecurity>0</DocSecurity>
  <Lines>117</Lines>
  <Paragraphs>32</Paragraphs>
  <ScaleCrop>false</ScaleCrop>
  <Company/>
  <LinksUpToDate>false</LinksUpToDate>
  <CharactersWithSpaces>16473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2026-08-19T16:33:00Z</dcterms:created>
  <dcterms:modified xsi:type="dcterms:W3CDTF">2026-08-19T16:34:00Z</dcterms:modified>
</cp:coreProperties>
</file>